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48CEC">
      <w:pPr>
        <w:spacing w:before="249" w:line="222" w:lineRule="auto"/>
        <w:jc w:val="center"/>
        <w:rPr>
          <w:rFonts w:hint="eastAsia" w:ascii="宋体" w:hAnsi="宋体" w:eastAsia="宋体" w:cs="宋体"/>
          <w:spacing w:val="3"/>
          <w:sz w:val="27"/>
          <w:szCs w:val="27"/>
        </w:rPr>
      </w:pP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>中国药科</w:t>
      </w:r>
      <w:r>
        <w:rPr>
          <w:rFonts w:hint="eastAsia" w:ascii="宋体" w:hAnsi="宋体" w:eastAsia="宋体" w:cs="宋体"/>
          <w:spacing w:val="3"/>
          <w:sz w:val="32"/>
          <w:szCs w:val="32"/>
        </w:rPr>
        <w:t>大学</w:t>
      </w: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>研究生</w:t>
      </w:r>
      <w:r>
        <w:rPr>
          <w:rFonts w:hint="eastAsia" w:ascii="宋体" w:hAnsi="宋体" w:eastAsia="宋体" w:cs="宋体"/>
          <w:spacing w:val="3"/>
          <w:sz w:val="32"/>
          <w:szCs w:val="32"/>
        </w:rPr>
        <w:t>学位论文预答辩意见表</w:t>
      </w:r>
    </w:p>
    <w:p w14:paraId="25DF2905">
      <w:pPr>
        <w:spacing w:before="249" w:line="222" w:lineRule="auto"/>
        <w:jc w:val="center"/>
        <w:rPr>
          <w:rFonts w:hint="default" w:ascii="仿宋" w:hAnsi="仿宋" w:eastAsia="仿宋" w:cs="仿宋"/>
          <w:spacing w:val="3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学生姓名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学号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eastAsia" w:cs="Times New Roman"/>
          <w:color w:val="auto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学位类型</w:t>
      </w:r>
      <w:r>
        <w:rPr>
          <w:rFonts w:hint="eastAsia" w:ascii="仿宋" w:hAnsi="仿宋" w:eastAsia="仿宋" w:cs="仿宋"/>
          <w:spacing w:val="3"/>
          <w:sz w:val="27"/>
          <w:szCs w:val="27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硕士</w:t>
      </w:r>
      <w:r>
        <w:rPr>
          <w:rFonts w:hint="eastAsia" w:ascii="仿宋" w:hAnsi="仿宋" w:eastAsia="仿宋" w:cs="仿宋"/>
          <w:spacing w:val="3"/>
          <w:sz w:val="27"/>
          <w:szCs w:val="27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博士</w:t>
      </w:r>
    </w:p>
    <w:p w14:paraId="6080BCBA">
      <w:pPr>
        <w:spacing w:line="102" w:lineRule="exact"/>
        <w:jc w:val="center"/>
      </w:pPr>
    </w:p>
    <w:tbl>
      <w:tblPr>
        <w:tblStyle w:val="6"/>
        <w:tblpPr w:leftFromText="180" w:rightFromText="180" w:vertAnchor="text" w:horzAnchor="page" w:tblpX="1087" w:tblpY="150"/>
        <w:tblOverlap w:val="never"/>
        <w:tblW w:w="97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420"/>
        <w:gridCol w:w="1590"/>
        <w:gridCol w:w="2140"/>
        <w:gridCol w:w="2983"/>
      </w:tblGrid>
      <w:tr w14:paraId="46FB3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96" w:type="dxa"/>
            <w:vMerge w:val="restart"/>
            <w:tcBorders>
              <w:bottom w:val="nil"/>
            </w:tcBorders>
            <w:vAlign w:val="top"/>
          </w:tcPr>
          <w:p w14:paraId="1E9BD559">
            <w:pPr>
              <w:spacing w:line="275" w:lineRule="auto"/>
              <w:rPr>
                <w:rFonts w:ascii="Arial"/>
                <w:sz w:val="21"/>
              </w:rPr>
            </w:pPr>
          </w:p>
          <w:p w14:paraId="53E3748E">
            <w:pPr>
              <w:pStyle w:val="7"/>
              <w:spacing w:before="78" w:line="360" w:lineRule="auto"/>
              <w:ind w:left="154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预答辩委员会成员(第一位为主任委员 )</w:t>
            </w:r>
          </w:p>
        </w:tc>
        <w:tc>
          <w:tcPr>
            <w:tcW w:w="1420" w:type="dxa"/>
            <w:vAlign w:val="top"/>
          </w:tcPr>
          <w:p w14:paraId="2250974C">
            <w:pPr>
              <w:pStyle w:val="7"/>
              <w:spacing w:before="165" w:line="219" w:lineRule="auto"/>
              <w:ind w:left="431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姓名</w:t>
            </w:r>
          </w:p>
        </w:tc>
        <w:tc>
          <w:tcPr>
            <w:tcW w:w="1590" w:type="dxa"/>
            <w:vAlign w:val="top"/>
          </w:tcPr>
          <w:p w14:paraId="5D1E4059">
            <w:pPr>
              <w:pStyle w:val="7"/>
              <w:spacing w:before="168" w:line="221" w:lineRule="auto"/>
              <w:ind w:left="543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职称</w:t>
            </w:r>
          </w:p>
        </w:tc>
        <w:tc>
          <w:tcPr>
            <w:tcW w:w="2140" w:type="dxa"/>
            <w:vAlign w:val="top"/>
          </w:tcPr>
          <w:p w14:paraId="311287CD">
            <w:pPr>
              <w:pStyle w:val="7"/>
              <w:spacing w:before="163" w:line="219" w:lineRule="auto"/>
              <w:ind w:left="535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学科(专业)</w:t>
            </w:r>
          </w:p>
        </w:tc>
        <w:tc>
          <w:tcPr>
            <w:tcW w:w="2983" w:type="dxa"/>
            <w:vAlign w:val="top"/>
          </w:tcPr>
          <w:p w14:paraId="191419D0">
            <w:pPr>
              <w:pStyle w:val="7"/>
              <w:spacing w:before="165" w:line="220" w:lineRule="auto"/>
              <w:ind w:left="1397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单位</w:t>
            </w:r>
          </w:p>
        </w:tc>
      </w:tr>
      <w:tr w14:paraId="4189A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6" w:type="dxa"/>
            <w:vMerge w:val="continue"/>
            <w:tcBorders>
              <w:top w:val="nil"/>
              <w:bottom w:val="nil"/>
            </w:tcBorders>
            <w:vAlign w:val="top"/>
          </w:tcPr>
          <w:p w14:paraId="4FB29572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5ADB4663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Align w:val="top"/>
          </w:tcPr>
          <w:p w14:paraId="06887274"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vAlign w:val="top"/>
          </w:tcPr>
          <w:p w14:paraId="076C4BC4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 w14:paraId="0DB19747">
            <w:pPr>
              <w:rPr>
                <w:rFonts w:ascii="Arial"/>
                <w:sz w:val="21"/>
              </w:rPr>
            </w:pPr>
          </w:p>
        </w:tc>
      </w:tr>
      <w:tr w14:paraId="6894F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6" w:type="dxa"/>
            <w:vMerge w:val="continue"/>
            <w:tcBorders>
              <w:top w:val="nil"/>
              <w:bottom w:val="nil"/>
            </w:tcBorders>
            <w:vAlign w:val="top"/>
          </w:tcPr>
          <w:p w14:paraId="42C157A5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19491EDE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Align w:val="top"/>
          </w:tcPr>
          <w:p w14:paraId="79DFA5A6"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vAlign w:val="top"/>
          </w:tcPr>
          <w:p w14:paraId="6254BD70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 w14:paraId="3AA579B2">
            <w:pPr>
              <w:rPr>
                <w:rFonts w:ascii="Arial"/>
                <w:sz w:val="21"/>
              </w:rPr>
            </w:pPr>
          </w:p>
        </w:tc>
      </w:tr>
      <w:tr w14:paraId="14A1E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6" w:type="dxa"/>
            <w:vMerge w:val="continue"/>
            <w:tcBorders>
              <w:top w:val="nil"/>
              <w:bottom w:val="nil"/>
            </w:tcBorders>
            <w:vAlign w:val="top"/>
          </w:tcPr>
          <w:p w14:paraId="5F51953F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71C1345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Align w:val="top"/>
          </w:tcPr>
          <w:p w14:paraId="38AADA60"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vAlign w:val="top"/>
          </w:tcPr>
          <w:p w14:paraId="4B1E9219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 w14:paraId="64664E2D">
            <w:pPr>
              <w:rPr>
                <w:rFonts w:ascii="Arial"/>
                <w:sz w:val="21"/>
              </w:rPr>
            </w:pPr>
          </w:p>
        </w:tc>
      </w:tr>
      <w:tr w14:paraId="66A6D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6" w:type="dxa"/>
            <w:vMerge w:val="continue"/>
            <w:tcBorders>
              <w:top w:val="nil"/>
              <w:bottom w:val="nil"/>
            </w:tcBorders>
            <w:vAlign w:val="top"/>
          </w:tcPr>
          <w:p w14:paraId="7C45F94A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6FF1B4A9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Align w:val="top"/>
          </w:tcPr>
          <w:p w14:paraId="364341D8"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vAlign w:val="top"/>
          </w:tcPr>
          <w:p w14:paraId="7F9417A5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 w14:paraId="17AE6E2C">
            <w:pPr>
              <w:rPr>
                <w:rFonts w:ascii="Arial"/>
                <w:sz w:val="21"/>
              </w:rPr>
            </w:pPr>
          </w:p>
        </w:tc>
      </w:tr>
      <w:tr w14:paraId="2B6C0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6" w:type="dxa"/>
            <w:vMerge w:val="continue"/>
            <w:tcBorders>
              <w:top w:val="nil"/>
            </w:tcBorders>
            <w:vAlign w:val="top"/>
          </w:tcPr>
          <w:p w14:paraId="26C89347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5E1410AE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Align w:val="top"/>
          </w:tcPr>
          <w:p w14:paraId="3348156F"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vAlign w:val="top"/>
          </w:tcPr>
          <w:p w14:paraId="263F1F6C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 w14:paraId="173F3D3E">
            <w:pPr>
              <w:rPr>
                <w:rFonts w:ascii="Arial"/>
                <w:sz w:val="21"/>
              </w:rPr>
            </w:pPr>
          </w:p>
        </w:tc>
      </w:tr>
      <w:tr w14:paraId="325B4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9729" w:type="dxa"/>
            <w:gridSpan w:val="5"/>
            <w:vAlign w:val="top"/>
          </w:tcPr>
          <w:p w14:paraId="146DDFCC">
            <w:pPr>
              <w:pStyle w:val="7"/>
              <w:spacing w:before="193" w:line="219" w:lineRule="auto"/>
              <w:ind w:left="144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学位论文修改意见与建议：</w:t>
            </w:r>
          </w:p>
          <w:p w14:paraId="32605229">
            <w:pPr>
              <w:pStyle w:val="7"/>
              <w:numPr>
                <w:ilvl w:val="0"/>
                <w:numId w:val="0"/>
              </w:numPr>
              <w:spacing w:before="193" w:line="219" w:lineRule="auto"/>
              <w:ind w:left="144" w:left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 w14:paraId="7DF77A35">
      <w:pPr>
        <w:pStyle w:val="2"/>
      </w:pPr>
    </w:p>
    <w:tbl>
      <w:tblPr>
        <w:tblStyle w:val="6"/>
        <w:tblW w:w="97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9"/>
      </w:tblGrid>
      <w:tr w14:paraId="0ABF0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5" w:hRule="atLeast"/>
          <w:jc w:val="center"/>
        </w:trPr>
        <w:tc>
          <w:tcPr>
            <w:tcW w:w="9749" w:type="dxa"/>
            <w:vAlign w:val="top"/>
          </w:tcPr>
          <w:p w14:paraId="725C6F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ind w:left="118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预答辩成绩与结论(请在相应选项打勾):</w:t>
            </w:r>
          </w:p>
          <w:p w14:paraId="0B0E1E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664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优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    □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良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   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中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  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及格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  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不及格</w:t>
            </w:r>
          </w:p>
          <w:p w14:paraId="168F63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604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1.通过，口经导师及学院审核后可提出正式答辩申请</w:t>
            </w:r>
          </w:p>
          <w:p w14:paraId="604C0C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604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2.通过，论文修改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1个月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  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3个月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  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半年及以上</w:t>
            </w:r>
          </w:p>
          <w:p w14:paraId="2F0843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right="1971" w:firstLine="2484" w:firstLineChars="90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经导师及学院审核后方可提出正式答辩申请</w:t>
            </w:r>
          </w:p>
          <w:p w14:paraId="1BA164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right="1971" w:firstLine="552" w:firstLineChars="200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3.不通过，论文修改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3个月后再次预答辩</w:t>
            </w:r>
          </w:p>
          <w:p w14:paraId="73934F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firstLine="3312" w:firstLineChars="120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半年及以上再次预答辩</w:t>
            </w:r>
          </w:p>
          <w:p w14:paraId="64EA52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firstLine="3036" w:firstLineChars="110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3B0E64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4834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预</w:t>
            </w:r>
            <w:bookmarkStart w:id="0" w:name="_GoBack"/>
            <w:bookmarkEnd w:id="0"/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答辩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委员(签名)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：</w:t>
            </w:r>
          </w:p>
          <w:p w14:paraId="2F69BB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left="4824"/>
              <w:textAlignment w:val="baseline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预答辩日期：</w:t>
            </w:r>
          </w:p>
        </w:tc>
      </w:tr>
    </w:tbl>
    <w:p w14:paraId="00CA3523">
      <w:pPr>
        <w:widowControl w:val="0"/>
        <w:ind w:left="420" w:leftChars="200" w:firstLine="0" w:firstLineChars="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注：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1.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通过预答辩的研究生，应根据评审意见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继续完善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论文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。</w:t>
      </w:r>
      <w:r>
        <w:rPr>
          <w:rFonts w:ascii="Calibri" w:hAnsi="Calibri" w:eastAsia="宋体" w:cs="Times New Roman"/>
          <w:color w:val="000000"/>
          <w:kern w:val="2"/>
          <w:sz w:val="21"/>
          <w:szCs w:val="24"/>
          <w:lang w:bidi="ar-SA"/>
        </w:rPr>
        <w:t>务必保证修改的时间不少于两个月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并在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导师审核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通过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后，方可提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交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正式答辩申请。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2.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本表不够可以加页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。</w:t>
      </w:r>
    </w:p>
    <w:sectPr>
      <w:footerReference r:id="rId5" w:type="default"/>
      <w:pgSz w:w="11900" w:h="16840"/>
      <w:pgMar w:top="720" w:right="720" w:bottom="720" w:left="720" w:header="0" w:footer="14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6E2EC">
    <w:pPr>
      <w:spacing w:before="1" w:line="176" w:lineRule="auto"/>
      <w:ind w:left="73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6D50E6"/>
    <w:rsid w:val="0C0F1E89"/>
    <w:rsid w:val="0F1867CF"/>
    <w:rsid w:val="1D7003DA"/>
    <w:rsid w:val="1EE61241"/>
    <w:rsid w:val="287967F4"/>
    <w:rsid w:val="2A113092"/>
    <w:rsid w:val="33432F2A"/>
    <w:rsid w:val="342D333E"/>
    <w:rsid w:val="501206CC"/>
    <w:rsid w:val="55506783"/>
    <w:rsid w:val="564C6867"/>
    <w:rsid w:val="74686B07"/>
    <w:rsid w:val="7DC73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291</Words>
  <Characters>297</Characters>
  <TotalTime>0</TotalTime>
  <ScaleCrop>false</ScaleCrop>
  <LinksUpToDate>false</LinksUpToDate>
  <CharactersWithSpaces>394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2025-03-10T13:43:00Z</dcterms:created>
  <dc:creator>Kingsoft-PDF</dc:creator>
  <cp:lastModifiedBy>Y.J</cp:lastModifiedBy>
  <cp:lastPrinted>2025-03-10T06:18:00Z</cp:lastPrinted>
  <dcterms:modified xsi:type="dcterms:W3CDTF">2025-03-24T06:37:51Z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2025-03-10T13:43:25Z</vt:filetime>
  </property>
  <property fmtid="{D5CDD505-2E9C-101B-9397-08002B2CF9AE}" pid="4" name="UsrData">
    <vt:lpwstr>67ce7bfadf67f30020ca74b6wl</vt:lpwstr>
  </property>
  <property fmtid="{D5CDD505-2E9C-101B-9397-08002B2CF9AE}" pid="5" name="KSOTemplateDocerSaveRecord">
    <vt:lpwstr>eyJoZGlkIjoiYWE1NDY1NWIyNmZhYTY0NmMwYWQ5NzY3NmVjM2M1YzciLCJ1c2VySWQiOiI0MzQ1MDYzNTIifQ==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537C87FDC9234686A5BB9F10ABCEF0F7_13</vt:lpwstr>
  </property>
</Properties>
</file>